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93DD0" w14:textId="77777777" w:rsidR="00FB19CC" w:rsidRDefault="00FB19CC">
      <w:bookmarkStart w:id="0" w:name="_heading=h.gjdgxs" w:colFirst="0" w:colLast="0"/>
      <w:bookmarkEnd w:id="0"/>
    </w:p>
    <w:p w14:paraId="1E45190D" w14:textId="77777777" w:rsidR="00177651" w:rsidRDefault="00177651" w:rsidP="00177651">
      <w:pPr>
        <w:spacing w:after="0"/>
        <w:ind w:left="-142" w:firstLine="142"/>
        <w:rPr>
          <w:b/>
          <w:sz w:val="28"/>
          <w:szCs w:val="28"/>
        </w:rPr>
      </w:pPr>
      <w:r>
        <w:drawing>
          <wp:inline distT="0" distB="0" distL="0" distR="0" wp14:anchorId="0B7AAE22" wp14:editId="7C76F277">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A40AE32" wp14:editId="1E67B4D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BDEBBF2" w14:textId="77777777" w:rsidR="00177651" w:rsidRDefault="00177651" w:rsidP="00177651">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ADD23E9" w14:textId="77777777" w:rsidR="00FB19CC" w:rsidRDefault="00FB19CC">
      <w:pPr>
        <w:spacing w:after="0"/>
        <w:ind w:left="-142" w:hanging="142"/>
        <w:jc w:val="right"/>
        <w:rPr>
          <w:b/>
          <w:sz w:val="28"/>
          <w:szCs w:val="28"/>
        </w:rPr>
      </w:pPr>
    </w:p>
    <w:p w14:paraId="60B751D2" w14:textId="77777777" w:rsidR="00FB19CC" w:rsidRDefault="00FB19CC">
      <w:pPr>
        <w:spacing w:after="0"/>
        <w:ind w:left="-142" w:hanging="142"/>
        <w:jc w:val="center"/>
        <w:rPr>
          <w:color w:val="FF0000"/>
          <w:sz w:val="24"/>
          <w:szCs w:val="24"/>
        </w:rPr>
      </w:pPr>
    </w:p>
    <w:p w14:paraId="73CADD9F" w14:textId="77777777" w:rsidR="00FB19CC" w:rsidRDefault="00FB19CC">
      <w:pPr>
        <w:spacing w:after="0"/>
        <w:ind w:left="-142" w:hanging="142"/>
        <w:jc w:val="center"/>
        <w:rPr>
          <w:color w:val="FF0000"/>
          <w:sz w:val="24"/>
          <w:szCs w:val="24"/>
        </w:rPr>
      </w:pPr>
    </w:p>
    <w:p w14:paraId="48A51206" w14:textId="77777777" w:rsidR="00FB19CC" w:rsidRDefault="00177651">
      <w:pPr>
        <w:spacing w:after="0"/>
        <w:ind w:left="-142" w:hanging="142"/>
        <w:jc w:val="center"/>
        <w:rPr>
          <w:b/>
          <w:sz w:val="28"/>
          <w:szCs w:val="28"/>
        </w:rPr>
      </w:pPr>
      <w:r>
        <w:rPr>
          <w:rFonts w:ascii="Arial" w:eastAsia="Arial" w:hAnsi="Arial" w:cs="Arial"/>
          <w:b/>
          <w:sz w:val="24"/>
          <w:szCs w:val="24"/>
        </w:rPr>
        <w:t>LLAMADO</w:t>
      </w:r>
    </w:p>
    <w:p w14:paraId="7FB1545B" w14:textId="77777777" w:rsidR="00FB19CC" w:rsidRDefault="0017765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0FE21A4" w14:textId="77777777" w:rsidR="00FB19CC" w:rsidRDefault="00177651">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05D70B6" w14:textId="77777777" w:rsidR="00177651" w:rsidRDefault="00177651" w:rsidP="00177651">
      <w:pPr>
        <w:rPr>
          <w:rFonts w:ascii="Arial" w:hAnsi="Arial" w:cs="Arial"/>
          <w:b/>
          <w:sz w:val="20"/>
          <w:szCs w:val="20"/>
        </w:rPr>
      </w:pPr>
    </w:p>
    <w:p w14:paraId="5BB9D1AE" w14:textId="77777777" w:rsidR="00177651" w:rsidRPr="001C6819" w:rsidRDefault="00177651" w:rsidP="00177651">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4F461935" w14:textId="3DD59117" w:rsidR="00FB19CC" w:rsidRDefault="00177651" w:rsidP="0039140B">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sz w:val="20"/>
          <w:szCs w:val="20"/>
          <w:highlight w:val="white"/>
        </w:rPr>
        <w:t xml:space="preserve"> </w:t>
      </w:r>
      <w:r w:rsidR="002F1B80">
        <w:rPr>
          <w:rFonts w:ascii="Arial" w:eastAsia="Arial" w:hAnsi="Arial" w:cs="Arial"/>
          <w:sz w:val="20"/>
          <w:szCs w:val="20"/>
          <w:highlight w:val="white"/>
        </w:rPr>
        <w:t>30/189</w:t>
      </w:r>
    </w:p>
    <w:p w14:paraId="4F41E20A" w14:textId="77777777" w:rsidR="00FB19CC" w:rsidRDefault="00177651">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r>
        <w:rPr>
          <w:rFonts w:ascii="Arial" w:eastAsia="Arial" w:hAnsi="Arial" w:cs="Arial"/>
          <w:sz w:val="20"/>
          <w:szCs w:val="20"/>
          <w:highlight w:val="white"/>
        </w:rPr>
        <w:tab/>
        <w:t xml:space="preserve">        </w:t>
      </w:r>
    </w:p>
    <w:tbl>
      <w:tblPr>
        <w:tblStyle w:val="afa"/>
        <w:tblW w:w="6795" w:type="dxa"/>
        <w:tblInd w:w="2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gridCol w:w="2235"/>
        <w:gridCol w:w="1545"/>
        <w:gridCol w:w="1755"/>
      </w:tblGrid>
      <w:tr w:rsidR="00FB19CC" w14:paraId="609CD6CB" w14:textId="77777777">
        <w:trPr>
          <w:trHeight w:val="465"/>
        </w:trPr>
        <w:tc>
          <w:tcPr>
            <w:tcW w:w="1260" w:type="dxa"/>
          </w:tcPr>
          <w:p w14:paraId="2D898708" w14:textId="77777777" w:rsidR="00FB19CC" w:rsidRDefault="00177651">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2235" w:type="dxa"/>
          </w:tcPr>
          <w:p w14:paraId="100DF8E1" w14:textId="77777777" w:rsidR="00FB19CC" w:rsidRDefault="00177651">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545" w:type="dxa"/>
          </w:tcPr>
          <w:p w14:paraId="03118158" w14:textId="77777777" w:rsidR="00FB19CC" w:rsidRDefault="00177651">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755" w:type="dxa"/>
          </w:tcPr>
          <w:p w14:paraId="519BC9E2" w14:textId="77777777" w:rsidR="00FB19CC" w:rsidRDefault="00177651">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FB19CC" w14:paraId="79DA5AF7" w14:textId="77777777">
        <w:trPr>
          <w:trHeight w:val="604"/>
        </w:trPr>
        <w:tc>
          <w:tcPr>
            <w:tcW w:w="1260" w:type="dxa"/>
          </w:tcPr>
          <w:p w14:paraId="78FEB702" w14:textId="44095911" w:rsidR="00FB19CC" w:rsidRDefault="002F1B80" w:rsidP="0039140B">
            <w:pPr>
              <w:rPr>
                <w:rFonts w:ascii="Arial" w:eastAsia="Arial" w:hAnsi="Arial" w:cs="Arial"/>
                <w:sz w:val="20"/>
                <w:szCs w:val="20"/>
                <w:highlight w:val="white"/>
              </w:rPr>
            </w:pPr>
            <w:r>
              <w:rPr>
                <w:rFonts w:ascii="Arial" w:eastAsia="Arial" w:hAnsi="Arial" w:cs="Arial"/>
                <w:sz w:val="20"/>
                <w:szCs w:val="20"/>
                <w:highlight w:val="white"/>
              </w:rPr>
              <w:t>30</w:t>
            </w:r>
          </w:p>
        </w:tc>
        <w:tc>
          <w:tcPr>
            <w:tcW w:w="2235" w:type="dxa"/>
          </w:tcPr>
          <w:p w14:paraId="5EBFCD8C" w14:textId="77777777" w:rsidR="00FB19CC" w:rsidRDefault="00177651">
            <w:pPr>
              <w:spacing w:line="360" w:lineRule="auto"/>
              <w:rPr>
                <w:rFonts w:ascii="Arial" w:eastAsia="Arial" w:hAnsi="Arial" w:cs="Arial"/>
                <w:sz w:val="20"/>
                <w:szCs w:val="20"/>
              </w:rPr>
            </w:pPr>
            <w:r>
              <w:rPr>
                <w:rFonts w:ascii="Arial" w:eastAsia="Arial" w:hAnsi="Arial" w:cs="Arial"/>
                <w:sz w:val="20"/>
                <w:szCs w:val="20"/>
              </w:rPr>
              <w:t xml:space="preserve">Taller  de </w:t>
            </w:r>
            <w:r>
              <w:rPr>
                <w:rFonts w:ascii="Arial" w:eastAsia="Arial" w:hAnsi="Arial" w:cs="Arial"/>
                <w:color w:val="404040"/>
                <w:sz w:val="20"/>
                <w:szCs w:val="20"/>
                <w:highlight w:val="white"/>
              </w:rPr>
              <w:t xml:space="preserve">Maintenance Resources Management </w:t>
            </w:r>
            <w:r>
              <w:rPr>
                <w:rFonts w:ascii="Arial" w:eastAsia="Arial" w:hAnsi="Arial" w:cs="Arial"/>
                <w:sz w:val="20"/>
                <w:szCs w:val="20"/>
              </w:rPr>
              <w:t>(M.R.M.)</w:t>
            </w:r>
          </w:p>
          <w:p w14:paraId="7F3D5D94" w14:textId="77777777" w:rsidR="00FB19CC" w:rsidRDefault="00FB19CC">
            <w:pPr>
              <w:rPr>
                <w:rFonts w:ascii="Arial" w:eastAsia="Arial" w:hAnsi="Arial" w:cs="Arial"/>
                <w:sz w:val="20"/>
                <w:szCs w:val="20"/>
                <w:highlight w:val="white"/>
              </w:rPr>
            </w:pPr>
          </w:p>
        </w:tc>
        <w:tc>
          <w:tcPr>
            <w:tcW w:w="1545" w:type="dxa"/>
          </w:tcPr>
          <w:p w14:paraId="5A64CA2E" w14:textId="14EA6D1A" w:rsidR="00FB19CC" w:rsidRDefault="002F1B80" w:rsidP="0039140B">
            <w:pPr>
              <w:rPr>
                <w:rFonts w:ascii="Arial" w:eastAsia="Arial" w:hAnsi="Arial" w:cs="Arial"/>
                <w:sz w:val="20"/>
                <w:szCs w:val="20"/>
                <w:highlight w:val="white"/>
              </w:rPr>
            </w:pPr>
            <w:r>
              <w:rPr>
                <w:rFonts w:ascii="Arial" w:eastAsia="Arial" w:hAnsi="Arial" w:cs="Arial"/>
                <w:sz w:val="20"/>
                <w:szCs w:val="20"/>
                <w:highlight w:val="white"/>
              </w:rPr>
              <w:t>189</w:t>
            </w:r>
          </w:p>
        </w:tc>
        <w:tc>
          <w:tcPr>
            <w:tcW w:w="1755" w:type="dxa"/>
          </w:tcPr>
          <w:p w14:paraId="67AD2E69" w14:textId="77777777" w:rsidR="00FB19CC" w:rsidRDefault="00177651">
            <w:pPr>
              <w:spacing w:line="360" w:lineRule="auto"/>
              <w:rPr>
                <w:rFonts w:ascii="Arial" w:eastAsia="Arial" w:hAnsi="Arial" w:cs="Arial"/>
                <w:sz w:val="20"/>
                <w:szCs w:val="20"/>
                <w:highlight w:val="white"/>
              </w:rPr>
            </w:pPr>
            <w:r>
              <w:rPr>
                <w:rFonts w:ascii="Arial" w:eastAsia="Arial" w:hAnsi="Arial" w:cs="Arial"/>
                <w:sz w:val="20"/>
                <w:szCs w:val="20"/>
              </w:rPr>
              <w:t>Gestión de Recursos de Mantenimiento</w:t>
            </w:r>
          </w:p>
        </w:tc>
      </w:tr>
    </w:tbl>
    <w:p w14:paraId="48E0BA5A" w14:textId="77777777" w:rsidR="00FB19CC" w:rsidRDefault="00FB19CC">
      <w:pPr>
        <w:rPr>
          <w:rFonts w:ascii="Arial" w:eastAsia="Arial" w:hAnsi="Arial" w:cs="Arial"/>
          <w:sz w:val="20"/>
          <w:szCs w:val="20"/>
          <w:highlight w:val="white"/>
        </w:rPr>
      </w:pPr>
    </w:p>
    <w:p w14:paraId="7059FC03"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highlight w:val="white"/>
        </w:rPr>
        <w:t>Descripción del llamado:  Docente</w:t>
      </w:r>
      <w:r w:rsidRPr="00177651">
        <w:rPr>
          <w:rFonts w:ascii="Arial" w:eastAsia="Arial" w:hAnsi="Arial" w:cs="Arial"/>
          <w:sz w:val="20"/>
          <w:szCs w:val="20"/>
          <w:highlight w:val="white"/>
        </w:rPr>
        <w:t xml:space="preserve"> -Fuerza Aérea Uruguaya – Escuela Técnica de Aeronáutica. LLAMADO ABIERTO DE MÉRITOS  PARA LA PROVISIÓN DE</w:t>
      </w:r>
      <w:r w:rsidRPr="00177651">
        <w:rPr>
          <w:rFonts w:ascii="Arial" w:eastAsia="Arial" w:hAnsi="Arial" w:cs="Arial"/>
          <w:sz w:val="20"/>
          <w:szCs w:val="20"/>
        </w:rPr>
        <w:t xml:space="preserve"> UN CARGO TITULAR Y SUPLENTE  para docente de la asignatura Gestión de Recursos de Mantenimiento  HORAS 20 (semanal) en el Taller  de </w:t>
      </w:r>
      <w:r w:rsidRPr="00177651">
        <w:rPr>
          <w:rFonts w:ascii="Arial" w:eastAsia="Arial" w:hAnsi="Arial" w:cs="Arial"/>
          <w:color w:val="404040"/>
          <w:sz w:val="20"/>
          <w:szCs w:val="20"/>
          <w:highlight w:val="white"/>
        </w:rPr>
        <w:t xml:space="preserve">Maintenance Resources Management </w:t>
      </w:r>
      <w:r w:rsidRPr="00177651">
        <w:rPr>
          <w:rFonts w:ascii="Arial" w:eastAsia="Arial" w:hAnsi="Arial" w:cs="Arial"/>
          <w:sz w:val="20"/>
          <w:szCs w:val="20"/>
        </w:rPr>
        <w:t>(M.R.M.)</w:t>
      </w:r>
    </w:p>
    <w:p w14:paraId="4725FFD1" w14:textId="1E4161E8" w:rsidR="00177651"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rPr>
        <w:t>Período de postulación</w:t>
      </w:r>
      <w:r w:rsidRPr="00177651">
        <w:rPr>
          <w:rFonts w:ascii="Arial" w:eastAsia="Arial" w:hAnsi="Arial" w:cs="Arial"/>
          <w:sz w:val="20"/>
          <w:szCs w:val="20"/>
        </w:rPr>
        <w:t>:    2</w:t>
      </w:r>
      <w:r w:rsidR="00C11222">
        <w:rPr>
          <w:rFonts w:ascii="Arial" w:eastAsia="Arial" w:hAnsi="Arial" w:cs="Arial"/>
          <w:sz w:val="20"/>
          <w:szCs w:val="20"/>
        </w:rPr>
        <w:t>8</w:t>
      </w:r>
      <w:r w:rsidRPr="00177651">
        <w:rPr>
          <w:rFonts w:ascii="Arial" w:eastAsia="Arial" w:hAnsi="Arial" w:cs="Arial"/>
          <w:sz w:val="20"/>
          <w:szCs w:val="20"/>
        </w:rPr>
        <w:t xml:space="preserve">/07/2025    -    08/08/2025.  </w:t>
      </w:r>
    </w:p>
    <w:p w14:paraId="17D3D12A"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rPr>
        <w:t>Estado:</w:t>
      </w:r>
      <w:r w:rsidRPr="00177651">
        <w:rPr>
          <w:rFonts w:ascii="Arial" w:eastAsia="Arial" w:hAnsi="Arial" w:cs="Arial"/>
          <w:sz w:val="20"/>
          <w:szCs w:val="20"/>
        </w:rPr>
        <w:t xml:space="preserve">  Abierto </w:t>
      </w:r>
    </w:p>
    <w:p w14:paraId="340C02BD"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rPr>
        <w:t>Tipo de Vínculo</w:t>
      </w:r>
      <w:r w:rsidRPr="00177651">
        <w:rPr>
          <w:rFonts w:ascii="Arial" w:eastAsia="Arial" w:hAnsi="Arial" w:cs="Arial"/>
          <w:sz w:val="20"/>
          <w:szCs w:val="20"/>
        </w:rPr>
        <w:t>:El Curso de MRM. se dictará de acuerdo a la Orden del Comando General establecida para el año lectivo 2026, con fechas de inicio y finalización a Confirmar.</w:t>
      </w:r>
    </w:p>
    <w:p w14:paraId="4BD1D544"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rPr>
        <w:t>Descripción de Función</w:t>
      </w:r>
      <w:r w:rsidRPr="00177651">
        <w:rPr>
          <w:rFonts w:ascii="Arial" w:eastAsia="Arial" w:hAnsi="Arial" w:cs="Arial"/>
          <w:sz w:val="20"/>
          <w:szCs w:val="20"/>
        </w:rPr>
        <w:t>:  El Docente asignado deberá cumplir con el programa de estudios establecidos para la asignatura Gestión de Recursos de Mantenimiento.</w:t>
      </w:r>
    </w:p>
    <w:p w14:paraId="4BEF6BEB"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b/>
          <w:sz w:val="20"/>
          <w:szCs w:val="20"/>
        </w:rPr>
        <w:t xml:space="preserve">Requisitos: </w:t>
      </w:r>
      <w:r w:rsidRPr="00177651">
        <w:rPr>
          <w:rFonts w:ascii="Arial" w:eastAsia="Arial" w:hAnsi="Arial" w:cs="Arial"/>
          <w:sz w:val="20"/>
          <w:szCs w:val="20"/>
          <w:highlight w:val="white"/>
        </w:rPr>
        <w:t>Personal Civil o Militar  que</w:t>
      </w:r>
      <w:r w:rsidRPr="00177651">
        <w:rPr>
          <w:rFonts w:ascii="Arial" w:eastAsia="Arial" w:hAnsi="Arial" w:cs="Arial"/>
          <w:sz w:val="20"/>
          <w:szCs w:val="20"/>
        </w:rPr>
        <w:t xml:space="preserve"> tenga  formación Terciaria  en el área Psicología. </w:t>
      </w:r>
    </w:p>
    <w:p w14:paraId="3B0BE486" w14:textId="77777777" w:rsidR="00FB19CC" w:rsidRPr="00177651" w:rsidRDefault="00177651" w:rsidP="00177651">
      <w:pPr>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 xml:space="preserve">Se </w:t>
      </w:r>
      <w:r w:rsidRPr="00177651">
        <w:rPr>
          <w:rFonts w:ascii="Arial" w:eastAsia="Arial" w:hAnsi="Arial" w:cs="Arial"/>
          <w:sz w:val="20"/>
          <w:szCs w:val="20"/>
        </w:rPr>
        <w:t>valorará</w:t>
      </w:r>
      <w:r w:rsidRPr="00177651">
        <w:rPr>
          <w:rFonts w:ascii="Arial" w:eastAsia="Arial" w:hAnsi="Arial" w:cs="Arial"/>
          <w:color w:val="000000"/>
          <w:sz w:val="20"/>
          <w:szCs w:val="20"/>
        </w:rPr>
        <w:t xml:space="preserve"> los demás méritos presentados por el interesado, según la relación de méritos </w:t>
      </w:r>
    </w:p>
    <w:p w14:paraId="524AAD77" w14:textId="77777777" w:rsidR="00FB19CC" w:rsidRPr="00177651" w:rsidRDefault="00177651" w:rsidP="00177651">
      <w:pPr>
        <w:spacing w:after="0" w:line="360" w:lineRule="auto"/>
        <w:jc w:val="both"/>
        <w:rPr>
          <w:rFonts w:ascii="Arial" w:eastAsia="Arial" w:hAnsi="Arial" w:cs="Arial"/>
          <w:b/>
          <w:sz w:val="20"/>
          <w:szCs w:val="20"/>
        </w:rPr>
      </w:pPr>
      <w:r w:rsidRPr="00177651">
        <w:rPr>
          <w:rFonts w:ascii="Arial" w:eastAsia="Arial" w:hAnsi="Arial" w:cs="Arial"/>
          <w:b/>
          <w:sz w:val="20"/>
          <w:szCs w:val="20"/>
        </w:rPr>
        <w:t xml:space="preserve">Requisitos para la inscripción: </w:t>
      </w:r>
    </w:p>
    <w:p w14:paraId="15ED7E55" w14:textId="77777777" w:rsidR="00FB19CC"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sz w:val="20"/>
          <w:szCs w:val="20"/>
        </w:rPr>
        <w:t>Cada aspirante o quien lo represente, con la debida autorización, formulará la solicitud de inscripción en los Centros u órganos donde se realiza el llamado.</w:t>
      </w:r>
    </w:p>
    <w:p w14:paraId="53143D06" w14:textId="77777777" w:rsidR="00FB19CC" w:rsidRPr="00177651" w:rsidRDefault="00177651" w:rsidP="0017765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17765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A75E738" w14:textId="77777777" w:rsidR="00FB19CC" w:rsidRPr="00177651" w:rsidRDefault="00177651" w:rsidP="0017765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177651">
        <w:rPr>
          <w:rFonts w:ascii="Arial" w:eastAsia="Arial" w:hAnsi="Arial" w:cs="Arial"/>
          <w:b/>
          <w:color w:val="000000"/>
          <w:sz w:val="20"/>
          <w:szCs w:val="20"/>
        </w:rPr>
        <w:t xml:space="preserve">Documentación requerida:  </w:t>
      </w:r>
      <w:r w:rsidRPr="00177651">
        <w:rPr>
          <w:rFonts w:ascii="Arial" w:eastAsia="Arial" w:hAnsi="Arial" w:cs="Arial"/>
          <w:color w:val="000000"/>
          <w:sz w:val="20"/>
          <w:szCs w:val="20"/>
        </w:rPr>
        <w:t xml:space="preserve">Deberá presentar ORIGINAL, COPIA y archivo único en PDF del total de la documentación que a continuación se detalla. </w:t>
      </w:r>
    </w:p>
    <w:p w14:paraId="28343998" w14:textId="77777777" w:rsidR="00FB19CC" w:rsidRPr="00177651" w:rsidRDefault="00177651" w:rsidP="00177651">
      <w:pPr>
        <w:spacing w:line="360" w:lineRule="auto"/>
        <w:ind w:firstLine="360"/>
        <w:jc w:val="both"/>
        <w:rPr>
          <w:rFonts w:ascii="Arial" w:eastAsia="Arial" w:hAnsi="Arial" w:cs="Arial"/>
          <w:sz w:val="20"/>
          <w:szCs w:val="20"/>
        </w:rPr>
      </w:pPr>
      <w:r w:rsidRPr="00177651">
        <w:rPr>
          <w:rFonts w:ascii="Arial" w:eastAsia="Arial" w:hAnsi="Arial" w:cs="Arial"/>
          <w:sz w:val="20"/>
          <w:szCs w:val="20"/>
        </w:rPr>
        <w:t xml:space="preserve">Se presentará la carpeta de méritos foliada conteniendo: </w:t>
      </w:r>
    </w:p>
    <w:p w14:paraId="7692456C"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lastRenderedPageBreak/>
        <w:t>Fotocopia Curriculum Vitae.</w:t>
      </w:r>
    </w:p>
    <w:p w14:paraId="647E2BD4"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Fotocopia de C.I y de Credencial Cívica.</w:t>
      </w:r>
    </w:p>
    <w:p w14:paraId="57645DEC"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 xml:space="preserve">Fotocopia Juramento de fidelidad a la Bandera Nacional y constancia de voto. </w:t>
      </w:r>
    </w:p>
    <w:p w14:paraId="407414E1"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Original. Certificado médico expedido por el prestador de salud que le corresponda al docente que acredite  aptitud física y mental.</w:t>
      </w:r>
    </w:p>
    <w:p w14:paraId="4051D607"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 xml:space="preserve">Original. Certificado que acredite no tener antecedentes penales que inhabiliten para la función docente. </w:t>
      </w:r>
    </w:p>
    <w:p w14:paraId="1E8C9FAA"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3D5FD6D" w14:textId="77777777" w:rsidR="00FB19CC" w:rsidRPr="00177651" w:rsidRDefault="00177651" w:rsidP="00177651">
      <w:pPr>
        <w:numPr>
          <w:ilvl w:val="0"/>
          <w:numId w:val="2"/>
        </w:numPr>
        <w:spacing w:after="0" w:line="360" w:lineRule="auto"/>
        <w:jc w:val="both"/>
        <w:rPr>
          <w:rFonts w:ascii="Arial" w:eastAsia="Arial" w:hAnsi="Arial" w:cs="Arial"/>
          <w:sz w:val="20"/>
          <w:szCs w:val="20"/>
        </w:rPr>
      </w:pPr>
      <w:r w:rsidRPr="00177651">
        <w:rPr>
          <w:rFonts w:ascii="Arial" w:eastAsia="Arial" w:hAnsi="Arial" w:cs="Arial"/>
          <w:sz w:val="20"/>
          <w:szCs w:val="20"/>
        </w:rPr>
        <w:t xml:space="preserve">Original. Certificación expedida por la Administración educativa correspondiente, en referencia a años docentes. </w:t>
      </w:r>
    </w:p>
    <w:p w14:paraId="1367E8B6" w14:textId="77777777" w:rsidR="00FB19CC" w:rsidRPr="00177651" w:rsidRDefault="00177651" w:rsidP="00177651">
      <w:pPr>
        <w:numPr>
          <w:ilvl w:val="0"/>
          <w:numId w:val="2"/>
        </w:numPr>
        <w:spacing w:line="360" w:lineRule="auto"/>
        <w:jc w:val="both"/>
        <w:rPr>
          <w:rFonts w:ascii="Arial" w:eastAsia="Arial" w:hAnsi="Arial" w:cs="Arial"/>
          <w:sz w:val="20"/>
          <w:szCs w:val="20"/>
        </w:rPr>
      </w:pPr>
      <w:r w:rsidRPr="00177651">
        <w:rPr>
          <w:rFonts w:ascii="Arial" w:eastAsia="Arial" w:hAnsi="Arial" w:cs="Arial"/>
          <w:sz w:val="20"/>
          <w:szCs w:val="20"/>
        </w:rPr>
        <w:t>Fotocopia títulos, certificados, diplomas, etc, de los méritos que declara en el formulario de inscripción.</w:t>
      </w:r>
    </w:p>
    <w:p w14:paraId="145744BE" w14:textId="77777777" w:rsidR="00FB19CC" w:rsidRPr="00177651" w:rsidRDefault="00177651" w:rsidP="00177651">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17765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2F4F075" w14:textId="77777777" w:rsidR="00FB19CC" w:rsidRPr="00177651" w:rsidRDefault="00FB19CC" w:rsidP="00177651">
      <w:pPr>
        <w:spacing w:after="0" w:line="360" w:lineRule="auto"/>
        <w:ind w:left="720"/>
        <w:jc w:val="both"/>
        <w:rPr>
          <w:rFonts w:ascii="Arial" w:eastAsia="Arial" w:hAnsi="Arial" w:cs="Arial"/>
          <w:sz w:val="20"/>
          <w:szCs w:val="20"/>
        </w:rPr>
      </w:pPr>
    </w:p>
    <w:p w14:paraId="39B9A4A0" w14:textId="77777777" w:rsidR="00FB19CC" w:rsidRPr="00177651" w:rsidRDefault="00177651" w:rsidP="00177651">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 xml:space="preserve">Será </w:t>
      </w:r>
      <w:r w:rsidRPr="00177651">
        <w:rPr>
          <w:rFonts w:ascii="Arial" w:eastAsia="Arial" w:hAnsi="Arial" w:cs="Arial"/>
          <w:sz w:val="20"/>
          <w:szCs w:val="20"/>
        </w:rPr>
        <w:t>obligatoria</w:t>
      </w:r>
      <w:r w:rsidRPr="00177651">
        <w:rPr>
          <w:rFonts w:ascii="Arial" w:eastAsia="Arial" w:hAnsi="Arial" w:cs="Arial"/>
          <w:color w:val="000000"/>
          <w:sz w:val="20"/>
          <w:szCs w:val="20"/>
        </w:rPr>
        <w:t xml:space="preserve"> la presentación de los originales según lo establecido </w:t>
      </w:r>
      <w:r w:rsidRPr="00177651">
        <w:rPr>
          <w:rFonts w:ascii="Arial" w:eastAsia="Arial" w:hAnsi="Arial" w:cs="Arial"/>
          <w:sz w:val="20"/>
          <w:szCs w:val="20"/>
        </w:rPr>
        <w:t>en el art</w:t>
      </w:r>
      <w:r w:rsidRPr="00177651">
        <w:rPr>
          <w:rFonts w:ascii="Arial" w:eastAsia="Arial" w:hAnsi="Arial" w:cs="Arial"/>
          <w:color w:val="000000"/>
          <w:sz w:val="20"/>
          <w:szCs w:val="20"/>
        </w:rPr>
        <w:t>. 23 del Decreto 500/91,a los efectos de que el funcionario receptor, certifique la copia, previo cotejo con el original que exhibirá</w:t>
      </w:r>
    </w:p>
    <w:p w14:paraId="21ED6C2A" w14:textId="77777777" w:rsidR="00FB19CC" w:rsidRPr="00177651" w:rsidRDefault="00177651" w:rsidP="001776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177651">
        <w:rPr>
          <w:rFonts w:ascii="Arial" w:eastAsia="Arial" w:hAnsi="Arial" w:cs="Arial"/>
          <w:sz w:val="20"/>
          <w:szCs w:val="20"/>
        </w:rPr>
        <w:t>el interesado y que le será devuelto una vez efectuada la certificación.</w:t>
      </w:r>
    </w:p>
    <w:p w14:paraId="2C5B3929"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sz w:val="20"/>
          <w:szCs w:val="20"/>
        </w:rPr>
        <w:t>De no presentarse original, el mérito correspondiente no será evaluado.</w:t>
      </w:r>
    </w:p>
    <w:p w14:paraId="42ACB2AF" w14:textId="77777777" w:rsidR="00FB19CC" w:rsidRPr="00177651" w:rsidRDefault="00177651" w:rsidP="00177651">
      <w:pPr>
        <w:spacing w:after="0" w:line="360" w:lineRule="auto"/>
        <w:jc w:val="both"/>
        <w:rPr>
          <w:rFonts w:ascii="Arial" w:eastAsia="Arial" w:hAnsi="Arial" w:cs="Arial"/>
          <w:sz w:val="20"/>
          <w:szCs w:val="20"/>
        </w:rPr>
      </w:pPr>
      <w:r w:rsidRPr="00177651">
        <w:rPr>
          <w:rFonts w:ascii="Arial" w:eastAsia="Arial" w:hAnsi="Arial" w:cs="Arial"/>
          <w:sz w:val="20"/>
          <w:szCs w:val="20"/>
        </w:rPr>
        <w:t>Así mismo, en el caso de los títulos de grado expedidos en el exterior, deberán presentar reválida por el organismo competente.</w:t>
      </w:r>
    </w:p>
    <w:p w14:paraId="764FC6C7" w14:textId="77777777" w:rsidR="00FB19CC" w:rsidRPr="00177651" w:rsidRDefault="00177651" w:rsidP="00177651">
      <w:pPr>
        <w:spacing w:after="0" w:line="360" w:lineRule="auto"/>
        <w:jc w:val="both"/>
        <w:rPr>
          <w:rFonts w:ascii="Arial" w:eastAsia="Arial" w:hAnsi="Arial" w:cs="Arial"/>
          <w:sz w:val="20"/>
          <w:szCs w:val="20"/>
        </w:rPr>
      </w:pPr>
      <w:bookmarkStart w:id="2" w:name="_heading=h.1fob9te" w:colFirst="0" w:colLast="0"/>
      <w:bookmarkEnd w:id="2"/>
      <w:r w:rsidRPr="0017765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D89AD03" w14:textId="77777777" w:rsidR="00FB19CC" w:rsidRPr="00177651" w:rsidRDefault="00FB19CC" w:rsidP="00177651">
      <w:pPr>
        <w:spacing w:after="0" w:line="360" w:lineRule="auto"/>
        <w:jc w:val="both"/>
        <w:rPr>
          <w:rFonts w:ascii="Arial" w:eastAsia="Arial" w:hAnsi="Arial" w:cs="Arial"/>
          <w:sz w:val="20"/>
          <w:szCs w:val="20"/>
        </w:rPr>
      </w:pPr>
    </w:p>
    <w:p w14:paraId="55BF3B82" w14:textId="77777777" w:rsidR="00177651" w:rsidRPr="00177651" w:rsidRDefault="00177651" w:rsidP="00177651">
      <w:pPr>
        <w:spacing w:line="360" w:lineRule="auto"/>
        <w:jc w:val="both"/>
        <w:rPr>
          <w:rFonts w:ascii="Arial" w:eastAsia="Arial" w:hAnsi="Arial" w:cs="Arial"/>
          <w:b/>
          <w:sz w:val="20"/>
          <w:szCs w:val="20"/>
        </w:rPr>
      </w:pPr>
      <w:r w:rsidRPr="00177651">
        <w:rPr>
          <w:rFonts w:ascii="Arial" w:eastAsia="Arial" w:hAnsi="Arial" w:cs="Arial"/>
          <w:b/>
          <w:sz w:val="20"/>
          <w:szCs w:val="20"/>
        </w:rPr>
        <w:t>Evaluación.</w:t>
      </w:r>
    </w:p>
    <w:p w14:paraId="245AC7F7"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De méritos</w:t>
      </w:r>
    </w:p>
    <w:p w14:paraId="49B60B1F" w14:textId="77777777" w:rsidR="00177651" w:rsidRPr="00177651" w:rsidRDefault="00177651" w:rsidP="0017765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 xml:space="preserve">La evaluación de méritos se realizará por parte del Tribunal designado a tales efectos. </w:t>
      </w:r>
    </w:p>
    <w:p w14:paraId="67D58D89" w14:textId="77777777" w:rsidR="00177651" w:rsidRPr="00177651" w:rsidRDefault="00177651" w:rsidP="0017765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6A3A27B" w14:textId="77777777" w:rsidR="00177651" w:rsidRPr="00177651" w:rsidRDefault="00177651" w:rsidP="00177651">
      <w:pPr>
        <w:spacing w:after="20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La precedencia se ajustará además a lo establecido en el art.24 del Estatuto docente (</w:t>
      </w:r>
      <w:r w:rsidRPr="00177651">
        <w:rPr>
          <w:rFonts w:ascii="Arial" w:eastAsia="Arial" w:hAnsi="Arial" w:cs="Arial"/>
          <w:sz w:val="20"/>
          <w:szCs w:val="20"/>
        </w:rPr>
        <w:t>Ordenanza 129/023)</w:t>
      </w:r>
      <w:r w:rsidRPr="00177651">
        <w:rPr>
          <w:rFonts w:ascii="Arial" w:eastAsia="Arial" w:hAnsi="Arial" w:cs="Arial"/>
          <w:color w:val="000000"/>
          <w:sz w:val="20"/>
          <w:szCs w:val="20"/>
        </w:rPr>
        <w:t>.</w:t>
      </w:r>
    </w:p>
    <w:p w14:paraId="4E9CF6C4" w14:textId="77777777" w:rsidR="00177651" w:rsidRPr="00177651" w:rsidRDefault="00177651" w:rsidP="00177651">
      <w:pPr>
        <w:spacing w:after="200" w:line="360" w:lineRule="auto"/>
        <w:jc w:val="both"/>
        <w:rPr>
          <w:rFonts w:ascii="Arial" w:eastAsia="Arial" w:hAnsi="Arial" w:cs="Arial"/>
          <w:b/>
          <w:sz w:val="20"/>
          <w:szCs w:val="20"/>
        </w:rPr>
      </w:pPr>
      <w:r w:rsidRPr="00177651">
        <w:rPr>
          <w:rFonts w:ascii="Arial" w:eastAsia="Arial" w:hAnsi="Arial" w:cs="Arial"/>
          <w:b/>
          <w:sz w:val="20"/>
          <w:szCs w:val="20"/>
        </w:rPr>
        <w:t>De deméritos</w:t>
      </w:r>
    </w:p>
    <w:p w14:paraId="76B38BE0" w14:textId="77777777" w:rsidR="00177651" w:rsidRPr="00177651" w:rsidRDefault="00177651" w:rsidP="00177651">
      <w:pPr>
        <w:spacing w:line="360" w:lineRule="auto"/>
        <w:ind w:firstLine="720"/>
        <w:jc w:val="both"/>
        <w:rPr>
          <w:rFonts w:ascii="Arial" w:eastAsia="Arial" w:hAnsi="Arial" w:cs="Arial"/>
          <w:sz w:val="20"/>
          <w:szCs w:val="20"/>
        </w:rPr>
      </w:pPr>
      <w:r w:rsidRPr="0017765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10A05F0" w14:textId="77777777" w:rsidR="00177651" w:rsidRPr="00177651" w:rsidRDefault="00177651" w:rsidP="00177651">
      <w:pPr>
        <w:spacing w:after="200" w:line="360" w:lineRule="auto"/>
        <w:jc w:val="both"/>
        <w:rPr>
          <w:rFonts w:ascii="Arial" w:eastAsia="Arial" w:hAnsi="Arial" w:cs="Arial"/>
          <w:sz w:val="20"/>
          <w:szCs w:val="20"/>
        </w:rPr>
      </w:pPr>
      <w:r w:rsidRPr="00177651">
        <w:rPr>
          <w:rFonts w:ascii="Arial" w:eastAsia="Arial" w:hAnsi="Arial" w:cs="Arial"/>
          <w:sz w:val="20"/>
          <w:szCs w:val="20"/>
        </w:rPr>
        <w:lastRenderedPageBreak/>
        <w:t xml:space="preserve"> </w:t>
      </w:r>
    </w:p>
    <w:p w14:paraId="5892A1E0" w14:textId="77777777" w:rsidR="00177651" w:rsidRPr="00177651" w:rsidRDefault="00177651" w:rsidP="00177651">
      <w:pPr>
        <w:spacing w:line="360" w:lineRule="auto"/>
        <w:jc w:val="both"/>
        <w:rPr>
          <w:rFonts w:ascii="Arial" w:eastAsia="Arial" w:hAnsi="Arial" w:cs="Arial"/>
          <w:b/>
          <w:sz w:val="20"/>
          <w:szCs w:val="20"/>
        </w:rPr>
      </w:pPr>
      <w:r w:rsidRPr="00177651">
        <w:rPr>
          <w:rFonts w:ascii="Arial" w:eastAsia="Arial" w:hAnsi="Arial" w:cs="Arial"/>
          <w:b/>
          <w:sz w:val="20"/>
          <w:szCs w:val="20"/>
        </w:rPr>
        <w:t>Publicación y notificación.</w:t>
      </w:r>
    </w:p>
    <w:p w14:paraId="0C58F87A" w14:textId="77777777" w:rsidR="00177651" w:rsidRPr="00177651" w:rsidRDefault="00177651" w:rsidP="00177651">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17765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C411B97" w14:textId="77777777" w:rsidR="00177651" w:rsidRPr="00177651" w:rsidRDefault="00177651" w:rsidP="00177651">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En caso de no concurrir a notificarse dentro del plazo asignado se dará por notificado el resultado detallado en la lista de prelación.</w:t>
      </w:r>
    </w:p>
    <w:p w14:paraId="78CC3D54" w14:textId="77777777" w:rsidR="00177651" w:rsidRPr="00177651" w:rsidRDefault="00177651" w:rsidP="00177651">
      <w:pPr>
        <w:spacing w:line="360" w:lineRule="auto"/>
        <w:jc w:val="both"/>
        <w:rPr>
          <w:rFonts w:ascii="Arial" w:eastAsia="Arial" w:hAnsi="Arial" w:cs="Arial"/>
          <w:b/>
          <w:sz w:val="20"/>
          <w:szCs w:val="20"/>
        </w:rPr>
      </w:pPr>
      <w:r w:rsidRPr="00177651">
        <w:rPr>
          <w:rFonts w:ascii="Arial" w:eastAsia="Arial" w:hAnsi="Arial" w:cs="Arial"/>
          <w:b/>
          <w:sz w:val="20"/>
          <w:szCs w:val="20"/>
        </w:rPr>
        <w:t>Elevación.</w:t>
      </w:r>
    </w:p>
    <w:p w14:paraId="4E59B8AD" w14:textId="77777777" w:rsidR="00177651" w:rsidRPr="00177651" w:rsidRDefault="00177651" w:rsidP="0017765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 xml:space="preserve">Habiéndose cumplidas todas la instancias del llamado y la evaluación de méritos, se </w:t>
      </w:r>
      <w:r w:rsidRPr="00177651">
        <w:rPr>
          <w:rFonts w:ascii="Arial" w:eastAsia="Arial" w:hAnsi="Arial" w:cs="Arial"/>
          <w:sz w:val="20"/>
          <w:szCs w:val="20"/>
        </w:rPr>
        <w:t>conformará</w:t>
      </w:r>
      <w:r w:rsidRPr="0017765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30E93BF" w14:textId="77777777" w:rsidR="00177651" w:rsidRPr="00177651" w:rsidRDefault="00177651" w:rsidP="0017765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177651">
        <w:rPr>
          <w:rFonts w:ascii="Arial" w:eastAsia="Arial" w:hAnsi="Arial" w:cs="Arial"/>
          <w:color w:val="000000"/>
          <w:sz w:val="20"/>
          <w:szCs w:val="20"/>
        </w:rPr>
        <w:t>La lista única de prelación, estará vigente por el término de tres (3) años a partir del 1º de marzo de 2026</w:t>
      </w:r>
    </w:p>
    <w:p w14:paraId="4146EA7E" w14:textId="77777777" w:rsidR="00177651" w:rsidRPr="00177651" w:rsidRDefault="00177651" w:rsidP="00177651">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177651">
        <w:rPr>
          <w:rFonts w:ascii="Arial" w:eastAsia="Arial" w:hAnsi="Arial" w:cs="Arial"/>
          <w:b/>
          <w:color w:val="000000"/>
          <w:sz w:val="20"/>
          <w:szCs w:val="20"/>
        </w:rPr>
        <w:t>Recusación:</w:t>
      </w:r>
      <w:r w:rsidRPr="00177651">
        <w:rPr>
          <w:rFonts w:ascii="Arial" w:hAnsi="Arial" w:cs="Arial"/>
          <w:color w:val="000000"/>
          <w:sz w:val="20"/>
          <w:szCs w:val="20"/>
        </w:rPr>
        <w:t xml:space="preserve"> Se ajustará a lo establecido en los artículos 36 a 40 del</w:t>
      </w:r>
      <w:r w:rsidRPr="00177651">
        <w:rPr>
          <w:rFonts w:ascii="Arial" w:eastAsia="Arial" w:hAnsi="Arial" w:cs="Arial"/>
          <w:color w:val="000000"/>
          <w:sz w:val="20"/>
          <w:szCs w:val="20"/>
        </w:rPr>
        <w:t xml:space="preserve"> </w:t>
      </w:r>
      <w:r w:rsidRPr="00177651">
        <w:rPr>
          <w:rFonts w:ascii="Arial" w:eastAsia="Arial" w:hAnsi="Arial" w:cs="Arial"/>
          <w:sz w:val="20"/>
          <w:szCs w:val="20"/>
        </w:rPr>
        <w:t>Estatuto</w:t>
      </w:r>
      <w:r w:rsidRPr="00177651">
        <w:rPr>
          <w:rFonts w:ascii="Arial" w:eastAsia="Arial" w:hAnsi="Arial" w:cs="Arial"/>
          <w:color w:val="000000"/>
          <w:sz w:val="20"/>
          <w:szCs w:val="20"/>
        </w:rPr>
        <w:t xml:space="preserve"> Docente para todos los Centros Educativos Militares y Órganos Educativos de las Fuerzas Armadas</w:t>
      </w:r>
    </w:p>
    <w:p w14:paraId="589EB106"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Lugar de Recepción de Consultas</w:t>
      </w:r>
      <w:r w:rsidRPr="00177651">
        <w:rPr>
          <w:rFonts w:ascii="Arial" w:eastAsia="Arial" w:hAnsi="Arial" w:cs="Arial"/>
          <w:sz w:val="20"/>
          <w:szCs w:val="20"/>
        </w:rPr>
        <w:t xml:space="preserve">:  </w:t>
      </w:r>
      <w:hyperlink r:id="rId8" w:history="1">
        <w:r w:rsidRPr="00177651">
          <w:rPr>
            <w:rStyle w:val="Hipervnculo"/>
            <w:rFonts w:ascii="Arial" w:eastAsia="Arial" w:hAnsi="Arial" w:cs="Arial"/>
            <w:sz w:val="20"/>
            <w:szCs w:val="20"/>
          </w:rPr>
          <w:t>dinstruccion@fau.mil.uy</w:t>
        </w:r>
      </w:hyperlink>
      <w:r w:rsidRPr="00177651">
        <w:rPr>
          <w:rFonts w:ascii="Arial" w:eastAsia="Arial" w:hAnsi="Arial" w:cs="Arial"/>
          <w:sz w:val="20"/>
          <w:szCs w:val="20"/>
        </w:rPr>
        <w:t xml:space="preserve"> / </w:t>
      </w:r>
      <w:hyperlink r:id="rId9" w:history="1">
        <w:r w:rsidRPr="00177651">
          <w:rPr>
            <w:rStyle w:val="Hipervnculo"/>
            <w:rFonts w:ascii="Arial" w:eastAsia="Arial" w:hAnsi="Arial" w:cs="Arial"/>
            <w:sz w:val="20"/>
            <w:szCs w:val="20"/>
          </w:rPr>
          <w:t>mc-eta@fau.mil.uy</w:t>
        </w:r>
      </w:hyperlink>
    </w:p>
    <w:p w14:paraId="5AFA176F"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Teléfono de Consultas</w:t>
      </w:r>
      <w:r w:rsidRPr="00177651">
        <w:rPr>
          <w:rFonts w:ascii="Arial" w:eastAsia="Arial" w:hAnsi="Arial" w:cs="Arial"/>
          <w:sz w:val="20"/>
          <w:szCs w:val="20"/>
        </w:rPr>
        <w:t>:  2683 4030 internos 8129/8156.</w:t>
      </w:r>
    </w:p>
    <w:p w14:paraId="4761D883"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Lugar de inscripción</w:t>
      </w:r>
      <w:r w:rsidRPr="00177651">
        <w:rPr>
          <w:rFonts w:ascii="Arial" w:eastAsia="Arial" w:hAnsi="Arial" w:cs="Arial"/>
          <w:sz w:val="20"/>
          <w:szCs w:val="20"/>
        </w:rPr>
        <w:t>: ESCUELA TÉCNICA DE AERONÁUTICA.</w:t>
      </w:r>
    </w:p>
    <w:p w14:paraId="0FBBF59B"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Dirección</w:t>
      </w:r>
      <w:r w:rsidRPr="00177651">
        <w:rPr>
          <w:rFonts w:ascii="Arial" w:eastAsia="Arial" w:hAnsi="Arial" w:cs="Arial"/>
          <w:sz w:val="20"/>
          <w:szCs w:val="20"/>
        </w:rPr>
        <w:t>: Ruta 102 km 26</w:t>
      </w:r>
    </w:p>
    <w:p w14:paraId="38C9F0E2" w14:textId="77777777" w:rsidR="00177651" w:rsidRPr="00177651" w:rsidRDefault="00177651" w:rsidP="00177651">
      <w:pPr>
        <w:spacing w:line="360" w:lineRule="auto"/>
        <w:jc w:val="both"/>
        <w:rPr>
          <w:rFonts w:ascii="Arial" w:eastAsia="Arial" w:hAnsi="Arial" w:cs="Arial"/>
          <w:sz w:val="20"/>
          <w:szCs w:val="20"/>
        </w:rPr>
      </w:pPr>
      <w:r w:rsidRPr="00177651">
        <w:rPr>
          <w:rFonts w:ascii="Arial" w:eastAsia="Arial" w:hAnsi="Arial" w:cs="Arial"/>
          <w:b/>
          <w:sz w:val="20"/>
          <w:szCs w:val="20"/>
        </w:rPr>
        <w:t>Días y horarios</w:t>
      </w:r>
      <w:r w:rsidRPr="00177651">
        <w:rPr>
          <w:rFonts w:ascii="Arial" w:eastAsia="Arial" w:hAnsi="Arial" w:cs="Arial"/>
          <w:sz w:val="20"/>
          <w:szCs w:val="20"/>
        </w:rPr>
        <w:t xml:space="preserve">: Lunes a Viernes de 09:00 a 15:00 horas. </w:t>
      </w:r>
    </w:p>
    <w:p w14:paraId="362AE312" w14:textId="77777777" w:rsidR="00177651" w:rsidRPr="00177651" w:rsidRDefault="00177651" w:rsidP="00177651">
      <w:pPr>
        <w:spacing w:after="200" w:line="360" w:lineRule="auto"/>
        <w:ind w:left="720"/>
        <w:jc w:val="both"/>
        <w:rPr>
          <w:rFonts w:ascii="Arial" w:eastAsia="Arial" w:hAnsi="Arial" w:cs="Arial"/>
          <w:b/>
          <w:color w:val="FF0000"/>
          <w:sz w:val="20"/>
          <w:szCs w:val="20"/>
          <w:highlight w:val="yellow"/>
        </w:rPr>
      </w:pPr>
      <w:r w:rsidRPr="00177651">
        <w:rPr>
          <w:rFonts w:ascii="Arial" w:eastAsia="Arial" w:hAnsi="Arial" w:cs="Arial"/>
          <w:b/>
          <w:sz w:val="20"/>
          <w:szCs w:val="20"/>
        </w:rPr>
        <w:t>En link</w:t>
      </w:r>
      <w:r w:rsidRPr="00177651">
        <w:rPr>
          <w:rFonts w:ascii="Arial" w:hAnsi="Arial" w:cs="Arial"/>
          <w:sz w:val="20"/>
          <w:szCs w:val="20"/>
          <w:highlight w:val="white"/>
        </w:rPr>
        <w:t xml:space="preserve"> </w:t>
      </w:r>
      <w:hyperlink r:id="rId10">
        <w:r w:rsidRPr="00177651">
          <w:rPr>
            <w:rStyle w:val="Hipervnculo"/>
            <w:rFonts w:ascii="Arial" w:eastAsia="Arial" w:hAnsi="Arial" w:cs="Arial"/>
            <w:sz w:val="20"/>
            <w:szCs w:val="20"/>
          </w:rPr>
          <w:t>http://www.eta.edu.uy</w:t>
        </w:r>
      </w:hyperlink>
      <w:r w:rsidRPr="00177651">
        <w:rPr>
          <w:rFonts w:ascii="Arial" w:hAnsi="Arial" w:cs="Arial"/>
          <w:sz w:val="20"/>
          <w:szCs w:val="20"/>
          <w:highlight w:val="white"/>
        </w:rPr>
        <w:t xml:space="preserve"> se accede al Formulario de Inscripción, Relación de Méritos y Estatuto Docente </w:t>
      </w:r>
      <w:r w:rsidRPr="00177651">
        <w:rPr>
          <w:rFonts w:ascii="Arial" w:eastAsia="Arial" w:hAnsi="Arial" w:cs="Arial"/>
          <w:sz w:val="20"/>
          <w:szCs w:val="20"/>
          <w:highlight w:val="white"/>
        </w:rPr>
        <w:t>para todos los Centros Educativos Militares y Órganos Educativos de las Fuerzas Armadas.</w:t>
      </w:r>
    </w:p>
    <w:p w14:paraId="265602A1" w14:textId="77777777" w:rsidR="00177651" w:rsidRPr="00177651" w:rsidRDefault="00177651" w:rsidP="00177651">
      <w:pPr>
        <w:spacing w:line="360" w:lineRule="auto"/>
        <w:jc w:val="both"/>
        <w:rPr>
          <w:rFonts w:ascii="Arial" w:hAnsi="Arial" w:cs="Arial"/>
          <w:color w:val="FF0000"/>
          <w:sz w:val="20"/>
          <w:szCs w:val="20"/>
        </w:rPr>
      </w:pPr>
    </w:p>
    <w:p w14:paraId="4CAFB334" w14:textId="77777777" w:rsidR="00FB19CC" w:rsidRDefault="00FB19CC" w:rsidP="00177651">
      <w:pPr>
        <w:jc w:val="both"/>
        <w:rPr>
          <w:color w:val="FF0000"/>
        </w:rPr>
      </w:pPr>
    </w:p>
    <w:sectPr w:rsidR="00FB19CC">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17204"/>
    <w:multiLevelType w:val="multilevel"/>
    <w:tmpl w:val="BD3643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04940D3"/>
    <w:multiLevelType w:val="multilevel"/>
    <w:tmpl w:val="36E4143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050392E"/>
    <w:multiLevelType w:val="multilevel"/>
    <w:tmpl w:val="C464BF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2D14007"/>
    <w:multiLevelType w:val="multilevel"/>
    <w:tmpl w:val="33D876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C80B2A"/>
    <w:multiLevelType w:val="multilevel"/>
    <w:tmpl w:val="EE6C40A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29290603">
    <w:abstractNumId w:val="7"/>
  </w:num>
  <w:num w:numId="2" w16cid:durableId="372271605">
    <w:abstractNumId w:val="0"/>
  </w:num>
  <w:num w:numId="3" w16cid:durableId="1465738548">
    <w:abstractNumId w:val="4"/>
  </w:num>
  <w:num w:numId="4" w16cid:durableId="932013258">
    <w:abstractNumId w:val="5"/>
  </w:num>
  <w:num w:numId="5" w16cid:durableId="1666401784">
    <w:abstractNumId w:val="6"/>
  </w:num>
  <w:num w:numId="6" w16cid:durableId="1109004940">
    <w:abstractNumId w:val="3"/>
  </w:num>
  <w:num w:numId="7" w16cid:durableId="1945379095">
    <w:abstractNumId w:val="1"/>
  </w:num>
  <w:num w:numId="8" w16cid:durableId="19195551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CC"/>
    <w:rsid w:val="00177651"/>
    <w:rsid w:val="002F1B80"/>
    <w:rsid w:val="0039140B"/>
    <w:rsid w:val="005C5A98"/>
    <w:rsid w:val="00A73E20"/>
    <w:rsid w:val="00C11222"/>
    <w:rsid w:val="00FB19CC"/>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1BDDB"/>
  <w15:docId w15:val="{2869B099-F5CD-4B04-8162-5D1FD66B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a"/>
    <w:pPr>
      <w:spacing w:after="0" w:line="240" w:lineRule="auto"/>
    </w:pPr>
    <w:tblPr>
      <w:tblStyleRowBandSize w:val="1"/>
      <w:tblStyleColBandSize w:val="1"/>
      <w:tblCellMar>
        <w:left w:w="108" w:type="dxa"/>
        <w:right w:w="108" w:type="dxa"/>
      </w:tblCellMar>
    </w:tblPr>
  </w:style>
  <w:style w:type="table" w:customStyle="1" w:styleId="a0">
    <w:basedOn w:val="TableNormalfa"/>
    <w:pPr>
      <w:spacing w:after="0" w:line="240" w:lineRule="auto"/>
    </w:pPr>
    <w:tblPr>
      <w:tblStyleRowBandSize w:val="1"/>
      <w:tblStyleColBandSize w:val="1"/>
      <w:tblCellMar>
        <w:left w:w="108" w:type="dxa"/>
        <w:right w:w="108" w:type="dxa"/>
      </w:tblCellMar>
    </w:tblPr>
  </w:style>
  <w:style w:type="table" w:customStyle="1" w:styleId="a1">
    <w:basedOn w:val="TableNormalfa"/>
    <w:pPr>
      <w:spacing w:after="0" w:line="240" w:lineRule="auto"/>
    </w:pPr>
    <w:tblPr>
      <w:tblStyleRowBandSize w:val="1"/>
      <w:tblStyleColBandSize w:val="1"/>
      <w:tblCellMar>
        <w:left w:w="108" w:type="dxa"/>
        <w:right w:w="108" w:type="dxa"/>
      </w:tblCellMar>
    </w:tblPr>
  </w:style>
  <w:style w:type="table" w:customStyle="1" w:styleId="a2">
    <w:basedOn w:val="TableNormalfa"/>
    <w:pPr>
      <w:spacing w:after="0" w:line="240" w:lineRule="auto"/>
    </w:pPr>
    <w:tblPr>
      <w:tblStyleRowBandSize w:val="1"/>
      <w:tblStyleColBandSize w:val="1"/>
      <w:tblCellMar>
        <w:left w:w="108" w:type="dxa"/>
        <w:right w:w="108" w:type="dxa"/>
      </w:tblCellMar>
    </w:tblPr>
  </w:style>
  <w:style w:type="table" w:customStyle="1" w:styleId="a3">
    <w:basedOn w:val="TableNormalfa"/>
    <w:pPr>
      <w:spacing w:after="0" w:line="240" w:lineRule="auto"/>
    </w:pPr>
    <w:tblPr>
      <w:tblStyleRowBandSize w:val="1"/>
      <w:tblStyleColBandSize w:val="1"/>
      <w:tblCellMar>
        <w:left w:w="108" w:type="dxa"/>
        <w:right w:w="108" w:type="dxa"/>
      </w:tblCellMar>
    </w:tblPr>
  </w:style>
  <w:style w:type="table" w:customStyle="1" w:styleId="a4">
    <w:basedOn w:val="TableNormalfa"/>
    <w:pPr>
      <w:spacing w:after="0" w:line="240" w:lineRule="auto"/>
    </w:pPr>
    <w:tblPr>
      <w:tblStyleRowBandSize w:val="1"/>
      <w:tblStyleColBandSize w:val="1"/>
      <w:tblCellMar>
        <w:left w:w="108" w:type="dxa"/>
        <w:right w:w="108" w:type="dxa"/>
      </w:tblCellMar>
    </w:tblPr>
  </w:style>
  <w:style w:type="table" w:customStyle="1" w:styleId="a5">
    <w:basedOn w:val="TableNormalfa"/>
    <w:pPr>
      <w:spacing w:after="0" w:line="240" w:lineRule="auto"/>
    </w:pPr>
    <w:tblPr>
      <w:tblStyleRowBandSize w:val="1"/>
      <w:tblStyleColBandSize w:val="1"/>
      <w:tblCellMar>
        <w:left w:w="108" w:type="dxa"/>
        <w:right w:w="108" w:type="dxa"/>
      </w:tblCellMar>
    </w:tblPr>
  </w:style>
  <w:style w:type="table" w:customStyle="1" w:styleId="a6">
    <w:basedOn w:val="TableNormalfa"/>
    <w:pPr>
      <w:spacing w:after="0" w:line="240" w:lineRule="auto"/>
    </w:pPr>
    <w:tblPr>
      <w:tblStyleRowBandSize w:val="1"/>
      <w:tblStyleColBandSize w:val="1"/>
      <w:tblCellMar>
        <w:left w:w="108" w:type="dxa"/>
        <w:right w:w="108" w:type="dxa"/>
      </w:tblCellMar>
    </w:tblPr>
  </w:style>
  <w:style w:type="table" w:customStyle="1" w:styleId="a7">
    <w:basedOn w:val="TableNormalfa"/>
    <w:pPr>
      <w:spacing w:after="0" w:line="240" w:lineRule="auto"/>
    </w:pPr>
    <w:tblPr>
      <w:tblStyleRowBandSize w:val="1"/>
      <w:tblStyleColBandSize w:val="1"/>
      <w:tblCellMar>
        <w:left w:w="108" w:type="dxa"/>
        <w:right w:w="108" w:type="dxa"/>
      </w:tblCellMar>
    </w:tblPr>
  </w:style>
  <w:style w:type="table" w:customStyle="1" w:styleId="a8">
    <w:basedOn w:val="TableNormalfa"/>
    <w:pPr>
      <w:spacing w:after="0" w:line="240" w:lineRule="auto"/>
    </w:pPr>
    <w:tblPr>
      <w:tblStyleRowBandSize w:val="1"/>
      <w:tblStyleColBandSize w:val="1"/>
      <w:tblCellMar>
        <w:left w:w="108" w:type="dxa"/>
        <w:right w:w="108" w:type="dxa"/>
      </w:tblCellMar>
    </w:tblPr>
  </w:style>
  <w:style w:type="table" w:customStyle="1" w:styleId="a9">
    <w:basedOn w:val="TableNormalfa"/>
    <w:pPr>
      <w:spacing w:after="0" w:line="240" w:lineRule="auto"/>
    </w:pPr>
    <w:tblPr>
      <w:tblStyleRowBandSize w:val="1"/>
      <w:tblStyleColBandSize w:val="1"/>
      <w:tblCellMar>
        <w:left w:w="108" w:type="dxa"/>
        <w:right w:w="108" w:type="dxa"/>
      </w:tblCellMar>
    </w:tblPr>
  </w:style>
  <w:style w:type="table" w:customStyle="1" w:styleId="aa">
    <w:basedOn w:val="TableNormalfa"/>
    <w:pPr>
      <w:spacing w:after="0" w:line="240" w:lineRule="auto"/>
    </w:pPr>
    <w:tblPr>
      <w:tblStyleRowBandSize w:val="1"/>
      <w:tblStyleColBandSize w:val="1"/>
      <w:tblCellMar>
        <w:left w:w="108" w:type="dxa"/>
        <w:right w:w="108" w:type="dxa"/>
      </w:tblCellMar>
    </w:tblPr>
  </w:style>
  <w:style w:type="table" w:customStyle="1" w:styleId="ab">
    <w:basedOn w:val="TableNormalfa"/>
    <w:pPr>
      <w:spacing w:after="0" w:line="240" w:lineRule="auto"/>
    </w:pPr>
    <w:tblPr>
      <w:tblStyleRowBandSize w:val="1"/>
      <w:tblStyleColBandSize w:val="1"/>
      <w:tblCellMar>
        <w:left w:w="108" w:type="dxa"/>
        <w:right w:w="108" w:type="dxa"/>
      </w:tblCellMar>
    </w:tblPr>
  </w:style>
  <w:style w:type="table" w:customStyle="1" w:styleId="ac">
    <w:basedOn w:val="TableNormalfa"/>
    <w:pPr>
      <w:spacing w:after="0" w:line="240" w:lineRule="auto"/>
    </w:pPr>
    <w:tblPr>
      <w:tblStyleRowBandSize w:val="1"/>
      <w:tblStyleColBandSize w:val="1"/>
      <w:tblCellMar>
        <w:left w:w="108" w:type="dxa"/>
        <w:right w:w="108" w:type="dxa"/>
      </w:tblCellMar>
    </w:tblPr>
  </w:style>
  <w:style w:type="table" w:customStyle="1" w:styleId="ad">
    <w:basedOn w:val="TableNormalfa"/>
    <w:pPr>
      <w:spacing w:after="0" w:line="240" w:lineRule="auto"/>
    </w:pPr>
    <w:tblPr>
      <w:tblStyleRowBandSize w:val="1"/>
      <w:tblStyleColBandSize w:val="1"/>
      <w:tblCellMar>
        <w:left w:w="108" w:type="dxa"/>
        <w:right w:w="108" w:type="dxa"/>
      </w:tblCellMar>
    </w:tblPr>
  </w:style>
  <w:style w:type="table" w:customStyle="1" w:styleId="ae">
    <w:basedOn w:val="TableNormalfa"/>
    <w:pPr>
      <w:spacing w:after="0" w:line="240" w:lineRule="auto"/>
    </w:pPr>
    <w:tblPr>
      <w:tblStyleRowBandSize w:val="1"/>
      <w:tblStyleColBandSize w:val="1"/>
      <w:tblCellMar>
        <w:left w:w="108" w:type="dxa"/>
        <w:right w:w="108" w:type="dxa"/>
      </w:tblCellMar>
    </w:tblPr>
  </w:style>
  <w:style w:type="table" w:customStyle="1" w:styleId="af">
    <w:basedOn w:val="TableNormalfa"/>
    <w:pPr>
      <w:spacing w:after="0" w:line="240" w:lineRule="auto"/>
    </w:pPr>
    <w:tblPr>
      <w:tblStyleRowBandSize w:val="1"/>
      <w:tblStyleColBandSize w:val="1"/>
      <w:tblCellMar>
        <w:left w:w="108" w:type="dxa"/>
        <w:right w:w="108" w:type="dxa"/>
      </w:tblCellMar>
    </w:tblPr>
  </w:style>
  <w:style w:type="table" w:customStyle="1" w:styleId="af0">
    <w:basedOn w:val="TableNormalfa"/>
    <w:pPr>
      <w:spacing w:after="0" w:line="240" w:lineRule="auto"/>
    </w:pPr>
    <w:tblPr>
      <w:tblStyleRowBandSize w:val="1"/>
      <w:tblStyleColBandSize w:val="1"/>
      <w:tblCellMar>
        <w:left w:w="108" w:type="dxa"/>
        <w:right w:w="108" w:type="dxa"/>
      </w:tblCellMar>
    </w:tblPr>
  </w:style>
  <w:style w:type="table" w:customStyle="1" w:styleId="af1">
    <w:basedOn w:val="TableNormalfa"/>
    <w:pPr>
      <w:spacing w:after="0" w:line="240" w:lineRule="auto"/>
    </w:pPr>
    <w:tblPr>
      <w:tblStyleRowBandSize w:val="1"/>
      <w:tblStyleColBandSize w:val="1"/>
      <w:tblCellMar>
        <w:left w:w="108" w:type="dxa"/>
        <w:right w:w="108" w:type="dxa"/>
      </w:tblCellMar>
    </w:tblPr>
  </w:style>
  <w:style w:type="table" w:customStyle="1" w:styleId="af2">
    <w:basedOn w:val="TableNormalfa"/>
    <w:pPr>
      <w:spacing w:after="0" w:line="240" w:lineRule="auto"/>
    </w:pPr>
    <w:tblPr>
      <w:tblStyleRowBandSize w:val="1"/>
      <w:tblStyleColBandSize w:val="1"/>
      <w:tblCellMar>
        <w:left w:w="108" w:type="dxa"/>
        <w:right w:w="108" w:type="dxa"/>
      </w:tblCellMar>
    </w:tblPr>
  </w:style>
  <w:style w:type="table" w:customStyle="1" w:styleId="af3">
    <w:basedOn w:val="TableNormalfa"/>
    <w:pPr>
      <w:spacing w:after="0" w:line="240" w:lineRule="auto"/>
    </w:pPr>
    <w:tblPr>
      <w:tblStyleRowBandSize w:val="1"/>
      <w:tblStyleColBandSize w:val="1"/>
      <w:tblCellMar>
        <w:left w:w="108" w:type="dxa"/>
        <w:right w:w="108" w:type="dxa"/>
      </w:tblCellMar>
    </w:tblPr>
  </w:style>
  <w:style w:type="table" w:customStyle="1" w:styleId="af4">
    <w:basedOn w:val="TableNormalfa"/>
    <w:pPr>
      <w:spacing w:after="0" w:line="240" w:lineRule="auto"/>
    </w:pPr>
    <w:tblPr>
      <w:tblStyleRowBandSize w:val="1"/>
      <w:tblStyleColBandSize w:val="1"/>
      <w:tblCellMar>
        <w:left w:w="108" w:type="dxa"/>
        <w:right w:w="108" w:type="dxa"/>
      </w:tblCellMar>
    </w:tblPr>
  </w:style>
  <w:style w:type="table" w:customStyle="1" w:styleId="af5">
    <w:basedOn w:val="TableNormalfa"/>
    <w:pPr>
      <w:spacing w:after="0" w:line="240" w:lineRule="auto"/>
    </w:pPr>
    <w:tblPr>
      <w:tblStyleRowBandSize w:val="1"/>
      <w:tblStyleColBandSize w:val="1"/>
      <w:tblCellMar>
        <w:left w:w="108" w:type="dxa"/>
        <w:right w:w="108" w:type="dxa"/>
      </w:tblCellMar>
    </w:tblPr>
  </w:style>
  <w:style w:type="table" w:customStyle="1" w:styleId="af6">
    <w:basedOn w:val="TableNormalfa"/>
    <w:pPr>
      <w:spacing w:after="0" w:line="240" w:lineRule="auto"/>
    </w:pPr>
    <w:tblPr>
      <w:tblStyleRowBandSize w:val="1"/>
      <w:tblStyleColBandSize w:val="1"/>
      <w:tblCellMar>
        <w:left w:w="108" w:type="dxa"/>
        <w:right w:w="108" w:type="dxa"/>
      </w:tblCellMar>
    </w:tblPr>
  </w:style>
  <w:style w:type="table" w:customStyle="1" w:styleId="af7">
    <w:basedOn w:val="TableNormalfa"/>
    <w:pPr>
      <w:spacing w:after="0" w:line="240" w:lineRule="auto"/>
    </w:pPr>
    <w:tblPr>
      <w:tblStyleRowBandSize w:val="1"/>
      <w:tblStyleColBandSize w:val="1"/>
      <w:tblCellMar>
        <w:left w:w="108" w:type="dxa"/>
        <w:right w:w="108" w:type="dxa"/>
      </w:tblCellMar>
    </w:tblPr>
  </w:style>
  <w:style w:type="table" w:customStyle="1" w:styleId="af8">
    <w:basedOn w:val="TableNormalfa"/>
    <w:pPr>
      <w:spacing w:after="0" w:line="240" w:lineRule="auto"/>
    </w:pPr>
    <w:tblPr>
      <w:tblStyleRowBandSize w:val="1"/>
      <w:tblStyleColBandSize w:val="1"/>
      <w:tblCellMar>
        <w:left w:w="108" w:type="dxa"/>
        <w:right w:w="108" w:type="dxa"/>
      </w:tblCellMar>
    </w:tblPr>
  </w:style>
  <w:style w:type="table" w:customStyle="1" w:styleId="af9">
    <w:basedOn w:val="TableNormalfa"/>
    <w:pPr>
      <w:spacing w:after="0" w:line="240" w:lineRule="auto"/>
    </w:pPr>
    <w:tblPr>
      <w:tblStyleRowBandSize w:val="1"/>
      <w:tblStyleColBandSize w:val="1"/>
      <w:tblCellMar>
        <w:left w:w="108" w:type="dxa"/>
        <w:right w:w="108" w:type="dxa"/>
      </w:tblCellMar>
    </w:tblPr>
  </w:style>
  <w:style w:type="table" w:customStyle="1" w:styleId="afa">
    <w:basedOn w:val="TableNormalfa"/>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17765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CLA7m+kYbVZVL8k0aL7lqz/Dyg==">AMUW2mX8DpSUdt3PLged6QsgxNFW77DIU63u5X9Qlqo8y22rN0XnEJsjPfSBqu//8xy0Yx7lTtx47LjMVOgslRS5s9xxcD811T6pTyWF/tcDHNqQwb6TShGXBFhrvx+pqSlab1pIDvVrybdCVAN0Hy0NJUaPwqfVcYGWupcV0AVcN2bthgSEtkY=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960</Words>
  <Characters>5280</Characters>
  <Application>Microsoft Office Word</Application>
  <DocSecurity>0</DocSecurity>
  <Lines>44</Lines>
  <Paragraphs>12</Paragraphs>
  <ScaleCrop>false</ScaleCrop>
  <Company>HP Inc.</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2025-07-29T14:14:00Z</dcterms:created>
  <dcterms:modified xsi:type="dcterms:W3CDTF">2025-07-29T14:14:00Z</dcterms:modified>
</cp:coreProperties>
</file>